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81" w:rsidRDefault="00FC6081" w:rsidP="00FC6081">
      <w:pPr>
        <w:framePr w:w="4536" w:h="2075" w:hRule="exact" w:wrap="notBeside" w:vAnchor="page" w:hAnchor="page" w:x="7032" w:y="2666"/>
        <w:tabs>
          <w:tab w:val="left" w:pos="5670"/>
        </w:tabs>
        <w:rPr>
          <w:sz w:val="20"/>
          <w:szCs w:val="20"/>
          <w:lang w:val="de-CH"/>
        </w:rPr>
      </w:pPr>
    </w:p>
    <w:p w:rsidR="00FC6081" w:rsidRPr="00F173E5" w:rsidRDefault="00FC6081" w:rsidP="00FC6081">
      <w:pPr>
        <w:tabs>
          <w:tab w:val="left" w:pos="4820"/>
        </w:tabs>
        <w:rPr>
          <w:sz w:val="20"/>
          <w:szCs w:val="20"/>
          <w:lang w:val="de-CH"/>
        </w:rPr>
      </w:pPr>
    </w:p>
    <w:p w:rsidR="00FC6081" w:rsidRPr="00D623D0" w:rsidRDefault="00FC6081" w:rsidP="00FC6081">
      <w:pPr>
        <w:framePr w:w="4462" w:h="770" w:hRule="exact" w:wrap="around" w:vAnchor="page" w:hAnchor="page" w:x="7032" w:y="4821"/>
        <w:tabs>
          <w:tab w:val="left" w:pos="4820"/>
        </w:tabs>
        <w:rPr>
          <w:sz w:val="20"/>
          <w:szCs w:val="20"/>
          <w:lang w:val="de-CH"/>
        </w:rPr>
      </w:pPr>
      <w:proofErr w:type="spellStart"/>
      <w:r w:rsidRPr="00D623D0">
        <w:rPr>
          <w:sz w:val="20"/>
          <w:szCs w:val="20"/>
          <w:lang w:val="de-CH"/>
        </w:rPr>
        <w:t>Weggis</w:t>
      </w:r>
      <w:proofErr w:type="spellEnd"/>
      <w:r w:rsidRPr="00D623D0">
        <w:rPr>
          <w:sz w:val="20"/>
          <w:szCs w:val="20"/>
          <w:lang w:val="de-CH"/>
        </w:rPr>
        <w:t xml:space="preserve">, </w:t>
      </w:r>
      <w:r>
        <w:rPr>
          <w:sz w:val="20"/>
          <w:szCs w:val="20"/>
          <w:lang w:val="de-CH"/>
        </w:rPr>
        <w:t xml:space="preserve">im </w:t>
      </w:r>
      <w:r w:rsidR="00C62E06">
        <w:rPr>
          <w:sz w:val="20"/>
          <w:szCs w:val="20"/>
          <w:lang w:val="de-CH"/>
        </w:rPr>
        <w:t>September</w:t>
      </w:r>
      <w:r>
        <w:rPr>
          <w:sz w:val="20"/>
          <w:szCs w:val="20"/>
          <w:lang w:val="de-CH"/>
        </w:rPr>
        <w:t xml:space="preserve"> 20</w:t>
      </w:r>
      <w:r w:rsidR="0085392F">
        <w:rPr>
          <w:sz w:val="20"/>
          <w:szCs w:val="20"/>
          <w:lang w:val="de-CH"/>
        </w:rPr>
        <w:t>20</w:t>
      </w:r>
      <w:r>
        <w:rPr>
          <w:sz w:val="20"/>
          <w:szCs w:val="20"/>
          <w:lang w:val="de-CH"/>
        </w:rPr>
        <w:t xml:space="preserve"> </w:t>
      </w:r>
      <w:r w:rsidRPr="00D623D0">
        <w:rPr>
          <w:sz w:val="20"/>
          <w:szCs w:val="20"/>
          <w:lang w:val="de-CH"/>
        </w:rPr>
        <w:t xml:space="preserve">/ </w:t>
      </w:r>
      <w:proofErr w:type="spellStart"/>
      <w:r w:rsidR="0085392F">
        <w:rPr>
          <w:sz w:val="20"/>
          <w:szCs w:val="20"/>
          <w:lang w:val="de-CH"/>
        </w:rPr>
        <w:t>jcs</w:t>
      </w:r>
      <w:proofErr w:type="spellEnd"/>
    </w:p>
    <w:p w:rsidR="00FC6081" w:rsidRPr="00D623D0" w:rsidRDefault="00FC6081" w:rsidP="00FC6081">
      <w:pPr>
        <w:framePr w:w="4462" w:h="770" w:hRule="exact" w:wrap="around" w:vAnchor="page" w:hAnchor="page" w:x="7032" w:y="4821"/>
        <w:tabs>
          <w:tab w:val="left" w:pos="4820"/>
        </w:tabs>
        <w:rPr>
          <w:sz w:val="20"/>
          <w:szCs w:val="20"/>
          <w:lang w:val="de-CH"/>
        </w:rPr>
      </w:pPr>
    </w:p>
    <w:p w:rsidR="00FC6081" w:rsidRPr="00D623D0" w:rsidRDefault="00FC6081" w:rsidP="00FC6081">
      <w:pPr>
        <w:tabs>
          <w:tab w:val="left" w:pos="5670"/>
        </w:tabs>
        <w:rPr>
          <w:sz w:val="20"/>
          <w:szCs w:val="20"/>
          <w:lang w:val="de-CH"/>
        </w:rPr>
      </w:pPr>
    </w:p>
    <w:p w:rsidR="00FC6081" w:rsidRPr="0085392F" w:rsidRDefault="00FC6081" w:rsidP="00FC6081">
      <w:pPr>
        <w:adjustRightInd w:val="0"/>
        <w:rPr>
          <w:rStyle w:val="berschrift1Zchn"/>
          <w:sz w:val="28"/>
          <w:szCs w:val="28"/>
        </w:rPr>
      </w:pPr>
      <w:proofErr w:type="spellStart"/>
      <w:r w:rsidRPr="0085392F">
        <w:rPr>
          <w:rStyle w:val="TitelZchn"/>
          <w:sz w:val="40"/>
          <w:szCs w:val="40"/>
        </w:rPr>
        <w:t>fide</w:t>
      </w:r>
      <w:proofErr w:type="spellEnd"/>
      <w:r w:rsidRPr="0085392F">
        <w:rPr>
          <w:rStyle w:val="TitelZchn"/>
          <w:sz w:val="40"/>
          <w:szCs w:val="40"/>
        </w:rPr>
        <w:t xml:space="preserve"> Sprachkurs Gastronomie/Hotellerie</w:t>
      </w:r>
      <w:r w:rsidRPr="0085392F">
        <w:rPr>
          <w:rStyle w:val="TitelZchn"/>
          <w:sz w:val="40"/>
          <w:szCs w:val="40"/>
        </w:rPr>
        <w:br/>
      </w:r>
      <w:r w:rsidRPr="0085392F">
        <w:rPr>
          <w:rStyle w:val="berschrift1Zchn"/>
          <w:sz w:val="28"/>
          <w:szCs w:val="28"/>
        </w:rPr>
        <w:t>Subventionierte Sprachförderung im Gastgewerbe für eine bessere Verständigung</w:t>
      </w:r>
    </w:p>
    <w:p w:rsidR="00FC6081" w:rsidRPr="00D623D0" w:rsidRDefault="00FC6081" w:rsidP="00FC6081">
      <w:pPr>
        <w:tabs>
          <w:tab w:val="left" w:pos="5670"/>
        </w:tabs>
        <w:rPr>
          <w:sz w:val="20"/>
          <w:szCs w:val="20"/>
          <w:lang w:val="de-CH"/>
        </w:rPr>
      </w:pPr>
    </w:p>
    <w:p w:rsidR="00FC6081" w:rsidRPr="006C1CE1" w:rsidRDefault="00FC6081" w:rsidP="00FC6081">
      <w:pPr>
        <w:tabs>
          <w:tab w:val="left" w:pos="5670"/>
        </w:tabs>
        <w:rPr>
          <w:sz w:val="20"/>
          <w:szCs w:val="20"/>
        </w:rPr>
      </w:pPr>
    </w:p>
    <w:p w:rsidR="00FC6081" w:rsidRDefault="00FC6081" w:rsidP="00FC6081">
      <w:pPr>
        <w:rPr>
          <w:color w:val="000000"/>
          <w:sz w:val="20"/>
          <w:szCs w:val="20"/>
        </w:rPr>
      </w:pPr>
      <w:r w:rsidRPr="0024165C">
        <w:rPr>
          <w:color w:val="000000"/>
          <w:sz w:val="20"/>
          <w:szCs w:val="20"/>
        </w:rPr>
        <w:t>Sehr geehrte Damen und Herren</w:t>
      </w:r>
      <w:r w:rsidR="002763EA">
        <w:rPr>
          <w:color w:val="000000"/>
          <w:sz w:val="20"/>
          <w:szCs w:val="20"/>
        </w:rPr>
        <w:t>, sehr geehrte Kolleginnen und Kollegen</w:t>
      </w:r>
      <w:bookmarkStart w:id="0" w:name="_GoBack"/>
      <w:bookmarkEnd w:id="0"/>
    </w:p>
    <w:p w:rsidR="00FC6081" w:rsidRPr="0024165C" w:rsidRDefault="00FC6081" w:rsidP="00FC6081">
      <w:pPr>
        <w:rPr>
          <w:color w:val="000000"/>
          <w:sz w:val="20"/>
          <w:szCs w:val="20"/>
        </w:rPr>
      </w:pPr>
    </w:p>
    <w:p w:rsidR="00FC6081" w:rsidRDefault="00FC6081" w:rsidP="00FC6081">
      <w:pPr>
        <w:rPr>
          <w:color w:val="000000"/>
          <w:sz w:val="20"/>
          <w:szCs w:val="20"/>
        </w:rPr>
      </w:pPr>
      <w:r w:rsidRPr="0024165C">
        <w:rPr>
          <w:color w:val="000000"/>
          <w:sz w:val="20"/>
          <w:szCs w:val="20"/>
        </w:rPr>
        <w:t xml:space="preserve">Die Förderung der </w:t>
      </w:r>
      <w:r w:rsidR="00380E9D">
        <w:rPr>
          <w:color w:val="000000"/>
          <w:sz w:val="20"/>
          <w:szCs w:val="20"/>
        </w:rPr>
        <w:t>Sprachkenntnisse</w:t>
      </w:r>
      <w:r w:rsidRPr="0024165C">
        <w:rPr>
          <w:color w:val="000000"/>
          <w:sz w:val="20"/>
          <w:szCs w:val="20"/>
        </w:rPr>
        <w:t xml:space="preserve"> ist ein wichtiges gesellschaftliches Ziel. </w:t>
      </w:r>
      <w:r>
        <w:rPr>
          <w:color w:val="000000"/>
          <w:sz w:val="20"/>
          <w:szCs w:val="20"/>
        </w:rPr>
        <w:t xml:space="preserve">Die Sprache gilt dabei als wichtigster Schlüssel zur beruflichen und sozialen Integration. </w:t>
      </w:r>
      <w:r w:rsidRPr="0024165C">
        <w:rPr>
          <w:color w:val="000000"/>
          <w:sz w:val="20"/>
          <w:szCs w:val="20"/>
        </w:rPr>
        <w:t xml:space="preserve">Hotel &amp; </w:t>
      </w:r>
      <w:proofErr w:type="spellStart"/>
      <w:r w:rsidRPr="0024165C">
        <w:rPr>
          <w:color w:val="000000"/>
          <w:sz w:val="20"/>
          <w:szCs w:val="20"/>
        </w:rPr>
        <w:t>Gastro</w:t>
      </w:r>
      <w:proofErr w:type="spellEnd"/>
      <w:r w:rsidRPr="0024165C">
        <w:rPr>
          <w:color w:val="000000"/>
          <w:sz w:val="20"/>
          <w:szCs w:val="20"/>
        </w:rPr>
        <w:t xml:space="preserve"> </w:t>
      </w:r>
      <w:proofErr w:type="spellStart"/>
      <w:r w:rsidRPr="007F7592">
        <w:rPr>
          <w:i/>
          <w:color w:val="000000"/>
          <w:sz w:val="20"/>
          <w:szCs w:val="20"/>
        </w:rPr>
        <w:t>formation</w:t>
      </w:r>
      <w:proofErr w:type="spellEnd"/>
      <w:r w:rsidRPr="0024165C">
        <w:rPr>
          <w:color w:val="000000"/>
          <w:sz w:val="20"/>
          <w:szCs w:val="20"/>
        </w:rPr>
        <w:t xml:space="preserve"> Schweiz </w:t>
      </w:r>
      <w:r>
        <w:rPr>
          <w:color w:val="000000"/>
          <w:sz w:val="20"/>
          <w:szCs w:val="20"/>
        </w:rPr>
        <w:t>hat</w:t>
      </w:r>
      <w:r w:rsidRPr="0024165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aus diesem Grund</w:t>
      </w:r>
      <w:r w:rsidRPr="0024165C">
        <w:rPr>
          <w:color w:val="000000"/>
          <w:sz w:val="20"/>
          <w:szCs w:val="20"/>
        </w:rPr>
        <w:t>, in Zusamme</w:t>
      </w:r>
      <w:r>
        <w:rPr>
          <w:color w:val="000000"/>
          <w:sz w:val="20"/>
          <w:szCs w:val="20"/>
        </w:rPr>
        <w:t xml:space="preserve">narbeit mit der Sprachschule </w:t>
      </w:r>
      <w:proofErr w:type="spellStart"/>
      <w:r>
        <w:rPr>
          <w:color w:val="000000"/>
          <w:sz w:val="20"/>
          <w:szCs w:val="20"/>
        </w:rPr>
        <w:t>a</w:t>
      </w:r>
      <w:r w:rsidRPr="0024165C">
        <w:rPr>
          <w:color w:val="000000"/>
          <w:sz w:val="20"/>
          <w:szCs w:val="20"/>
        </w:rPr>
        <w:t>cademia</w:t>
      </w:r>
      <w:proofErr w:type="spellEnd"/>
      <w:r w:rsidRPr="0024165C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den</w:t>
      </w:r>
      <w:r w:rsidRPr="0024165C">
        <w:rPr>
          <w:color w:val="000000"/>
          <w:sz w:val="20"/>
          <w:szCs w:val="20"/>
        </w:rPr>
        <w:t xml:space="preserve"> </w:t>
      </w:r>
      <w:proofErr w:type="spellStart"/>
      <w:r w:rsidRPr="00C06996">
        <w:rPr>
          <w:b/>
          <w:color w:val="000000"/>
          <w:sz w:val="20"/>
          <w:szCs w:val="20"/>
        </w:rPr>
        <w:t>fide</w:t>
      </w:r>
      <w:proofErr w:type="spellEnd"/>
      <w:r w:rsidRPr="00C06996">
        <w:rPr>
          <w:b/>
          <w:color w:val="000000"/>
          <w:sz w:val="20"/>
          <w:szCs w:val="20"/>
        </w:rPr>
        <w:t xml:space="preserve"> Sprachkurs Gastronomie/Hotellerie</w:t>
      </w:r>
      <w:r w:rsidRPr="0024165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entwickelt.</w:t>
      </w:r>
    </w:p>
    <w:p w:rsidR="00FC6081" w:rsidRDefault="00FC6081" w:rsidP="00FC6081">
      <w:pPr>
        <w:rPr>
          <w:color w:val="000000"/>
          <w:sz w:val="20"/>
          <w:szCs w:val="20"/>
        </w:rPr>
      </w:pPr>
    </w:p>
    <w:p w:rsidR="00FC6081" w:rsidRDefault="00FC6081" w:rsidP="00FC608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Es handelt sich hierbei um einen Sprachkurs, welcher Szenarien aus den Bereichen Küche, Service und Hauswirtschaft behandelt. Diese Szenarien basieren auf typischen Handlungen, mit welchen Ihre Mitarbeitenden in ihrem </w:t>
      </w:r>
      <w:r w:rsidRPr="0024165C">
        <w:rPr>
          <w:color w:val="000000"/>
          <w:sz w:val="20"/>
          <w:szCs w:val="20"/>
        </w:rPr>
        <w:t>Berufsalltag</w:t>
      </w:r>
      <w:r>
        <w:rPr>
          <w:color w:val="000000"/>
          <w:sz w:val="20"/>
          <w:szCs w:val="20"/>
        </w:rPr>
        <w:t xml:space="preserve"> konfrontiert sind. Die Teilnehmenden lernen die mit den Szenarien verbundenen sprachlichen Strukturen kennen, um diese Alltags-Situationen professioneller meistern zu können.</w:t>
      </w:r>
    </w:p>
    <w:p w:rsidR="00FC6081" w:rsidRDefault="00FC6081" w:rsidP="00FC6081">
      <w:pPr>
        <w:rPr>
          <w:color w:val="000000"/>
          <w:sz w:val="20"/>
          <w:szCs w:val="20"/>
        </w:rPr>
      </w:pPr>
    </w:p>
    <w:p w:rsidR="00FC6081" w:rsidRDefault="00FC6081" w:rsidP="00FC608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Der Sprachkurs und das Unterrichtsmaterial werden </w:t>
      </w:r>
      <w:r>
        <w:rPr>
          <w:b/>
          <w:bCs/>
          <w:color w:val="000000"/>
          <w:sz w:val="20"/>
          <w:szCs w:val="20"/>
        </w:rPr>
        <w:t>durch die Beiträge des L-GAV (Landes-Gesamtarbeitsvertrag) subventioniert</w:t>
      </w:r>
      <w:r>
        <w:rPr>
          <w:color w:val="000000"/>
          <w:sz w:val="20"/>
          <w:szCs w:val="20"/>
        </w:rPr>
        <w:t xml:space="preserve">, sofern der Betrieb und der Mitarbeitende diesem zwingend unterstellt sind. Bei Mitarbeitenden, welche zwingend dem L-GAV unterstellt sind, wird eine einmalige Einschreibegebühr von CHF </w:t>
      </w:r>
      <w:r w:rsidR="00B068A2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0</w:t>
      </w:r>
      <w:r w:rsidR="00380E9D">
        <w:rPr>
          <w:color w:val="000000"/>
          <w:sz w:val="20"/>
          <w:szCs w:val="20"/>
        </w:rPr>
        <w:t>.00</w:t>
      </w:r>
      <w:r>
        <w:rPr>
          <w:color w:val="000000"/>
          <w:sz w:val="20"/>
          <w:szCs w:val="20"/>
        </w:rPr>
        <w:t xml:space="preserve"> erhoben. Der Betrieb erhält eine Arbeitsausfallentschädigung von max. CHF 500</w:t>
      </w:r>
      <w:r w:rsidR="00380E9D">
        <w:rPr>
          <w:color w:val="000000"/>
          <w:sz w:val="20"/>
          <w:szCs w:val="20"/>
        </w:rPr>
        <w:t>.00</w:t>
      </w:r>
      <w:r>
        <w:rPr>
          <w:color w:val="000000"/>
          <w:sz w:val="20"/>
          <w:szCs w:val="20"/>
        </w:rPr>
        <w:t xml:space="preserve"> pro Kurs (50 Lektionen</w:t>
      </w:r>
      <w:r w:rsidR="00B068A2">
        <w:rPr>
          <w:color w:val="000000"/>
          <w:sz w:val="20"/>
          <w:szCs w:val="20"/>
        </w:rPr>
        <w:t xml:space="preserve"> à CHF 10</w:t>
      </w:r>
      <w:r w:rsidR="00380E9D">
        <w:rPr>
          <w:color w:val="000000"/>
          <w:sz w:val="20"/>
          <w:szCs w:val="20"/>
        </w:rPr>
        <w:t>.00</w:t>
      </w:r>
      <w:r w:rsidR="00B068A2">
        <w:rPr>
          <w:color w:val="000000"/>
          <w:sz w:val="20"/>
          <w:szCs w:val="20"/>
        </w:rPr>
        <w:t xml:space="preserve"> pro besuchte Lektion</w:t>
      </w:r>
      <w:r>
        <w:rPr>
          <w:color w:val="000000"/>
          <w:sz w:val="20"/>
          <w:szCs w:val="20"/>
        </w:rPr>
        <w:t>).</w:t>
      </w:r>
    </w:p>
    <w:p w:rsidR="00FC6081" w:rsidRDefault="00FC6081" w:rsidP="00FC6081">
      <w:pPr>
        <w:rPr>
          <w:color w:val="000000"/>
          <w:sz w:val="20"/>
          <w:szCs w:val="20"/>
        </w:rPr>
      </w:pPr>
    </w:p>
    <w:p w:rsidR="00FC6081" w:rsidRPr="00E65CBE" w:rsidRDefault="00FC6081" w:rsidP="00FC608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der Beilage</w:t>
      </w:r>
      <w:r w:rsidRPr="0024165C">
        <w:rPr>
          <w:color w:val="000000"/>
          <w:sz w:val="20"/>
          <w:szCs w:val="20"/>
        </w:rPr>
        <w:t xml:space="preserve"> lasse ich Ihnen nun die Broschüre</w:t>
      </w:r>
      <w:r>
        <w:rPr>
          <w:color w:val="000000"/>
          <w:sz w:val="20"/>
          <w:szCs w:val="20"/>
        </w:rPr>
        <w:t xml:space="preserve"> </w:t>
      </w:r>
      <w:r w:rsidRPr="0024165C">
        <w:rPr>
          <w:color w:val="000000"/>
          <w:sz w:val="20"/>
          <w:szCs w:val="20"/>
        </w:rPr>
        <w:t>mit dem Anmeldeformular</w:t>
      </w:r>
      <w:r>
        <w:rPr>
          <w:color w:val="000000"/>
          <w:sz w:val="20"/>
          <w:szCs w:val="20"/>
        </w:rPr>
        <w:t>,</w:t>
      </w:r>
      <w:r w:rsidRPr="0024165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sowie der Kursausschreibung </w:t>
      </w:r>
      <w:r w:rsidRPr="0024165C">
        <w:rPr>
          <w:color w:val="000000"/>
          <w:sz w:val="20"/>
          <w:szCs w:val="20"/>
        </w:rPr>
        <w:t xml:space="preserve">zukommen, damit </w:t>
      </w:r>
      <w:r>
        <w:rPr>
          <w:color w:val="000000"/>
          <w:sz w:val="20"/>
          <w:szCs w:val="20"/>
        </w:rPr>
        <w:t xml:space="preserve">Ihre Mitarbeitenden </w:t>
      </w:r>
      <w:r w:rsidRPr="0024165C">
        <w:rPr>
          <w:color w:val="000000"/>
          <w:sz w:val="20"/>
          <w:szCs w:val="20"/>
        </w:rPr>
        <w:t>diese Möglichkeit nutzen</w:t>
      </w:r>
      <w:r>
        <w:rPr>
          <w:color w:val="000000"/>
          <w:sz w:val="20"/>
          <w:szCs w:val="20"/>
        </w:rPr>
        <w:t>- und Sie von den verbesserten Sprachkompetenzen Ihrer Mitarbeiter profitieren</w:t>
      </w:r>
      <w:r w:rsidRPr="0024165C">
        <w:rPr>
          <w:color w:val="000000"/>
          <w:sz w:val="20"/>
          <w:szCs w:val="20"/>
        </w:rPr>
        <w:t xml:space="preserve"> können.</w:t>
      </w:r>
    </w:p>
    <w:p w:rsidR="00FC6081" w:rsidRPr="006C1CE1" w:rsidRDefault="00FC6081" w:rsidP="00FC6081">
      <w:pPr>
        <w:tabs>
          <w:tab w:val="left" w:pos="5670"/>
        </w:tabs>
        <w:rPr>
          <w:sz w:val="20"/>
          <w:szCs w:val="20"/>
        </w:rPr>
      </w:pPr>
    </w:p>
    <w:p w:rsidR="00FC6081" w:rsidRPr="006C1CE1" w:rsidRDefault="00FC6081" w:rsidP="00FC6081">
      <w:pPr>
        <w:tabs>
          <w:tab w:val="left" w:pos="4820"/>
        </w:tabs>
        <w:rPr>
          <w:sz w:val="20"/>
          <w:szCs w:val="20"/>
        </w:rPr>
      </w:pPr>
      <w:r w:rsidRPr="006C1CE1">
        <w:rPr>
          <w:sz w:val="20"/>
          <w:szCs w:val="20"/>
        </w:rPr>
        <w:t xml:space="preserve">Freundliche </w:t>
      </w:r>
      <w:proofErr w:type="spellStart"/>
      <w:r w:rsidRPr="006C1CE1">
        <w:rPr>
          <w:sz w:val="20"/>
          <w:szCs w:val="20"/>
        </w:rPr>
        <w:t>Grüsse</w:t>
      </w:r>
      <w:proofErr w:type="spellEnd"/>
    </w:p>
    <w:p w:rsidR="00FC6081" w:rsidRPr="006C1CE1" w:rsidRDefault="00FC6081" w:rsidP="00FC6081">
      <w:pPr>
        <w:tabs>
          <w:tab w:val="left" w:pos="4820"/>
        </w:tabs>
        <w:rPr>
          <w:sz w:val="20"/>
          <w:szCs w:val="20"/>
        </w:rPr>
      </w:pPr>
    </w:p>
    <w:p w:rsidR="00FC6081" w:rsidRPr="006C1CE1" w:rsidRDefault="00FC6081" w:rsidP="00FC6081">
      <w:pPr>
        <w:tabs>
          <w:tab w:val="left" w:pos="4820"/>
        </w:tabs>
        <w:rPr>
          <w:b/>
          <w:bCs/>
          <w:sz w:val="20"/>
          <w:szCs w:val="20"/>
        </w:rPr>
      </w:pPr>
      <w:r w:rsidRPr="006C1CE1">
        <w:rPr>
          <w:b/>
          <w:bCs/>
          <w:sz w:val="20"/>
          <w:szCs w:val="20"/>
        </w:rPr>
        <w:t xml:space="preserve">Hotel &amp; </w:t>
      </w:r>
      <w:proofErr w:type="spellStart"/>
      <w:r w:rsidRPr="006C1CE1">
        <w:rPr>
          <w:b/>
          <w:bCs/>
          <w:sz w:val="20"/>
          <w:szCs w:val="20"/>
        </w:rPr>
        <w:t>Gastro</w:t>
      </w:r>
      <w:proofErr w:type="spellEnd"/>
      <w:r w:rsidRPr="006C1CE1">
        <w:rPr>
          <w:b/>
          <w:bCs/>
          <w:sz w:val="20"/>
          <w:szCs w:val="20"/>
        </w:rPr>
        <w:t xml:space="preserve"> </w:t>
      </w:r>
      <w:proofErr w:type="spellStart"/>
      <w:r w:rsidRPr="006C1CE1">
        <w:rPr>
          <w:b/>
          <w:bCs/>
          <w:i/>
          <w:iCs/>
          <w:sz w:val="20"/>
          <w:szCs w:val="20"/>
        </w:rPr>
        <w:t>formation</w:t>
      </w:r>
      <w:proofErr w:type="spellEnd"/>
      <w:r w:rsidR="0085392F">
        <w:rPr>
          <w:b/>
          <w:bCs/>
          <w:i/>
          <w:iCs/>
          <w:sz w:val="20"/>
          <w:szCs w:val="20"/>
        </w:rPr>
        <w:t xml:space="preserve"> </w:t>
      </w:r>
      <w:r w:rsidR="0085392F" w:rsidRPr="0085392F">
        <w:rPr>
          <w:b/>
          <w:bCs/>
          <w:iCs/>
          <w:sz w:val="20"/>
          <w:szCs w:val="20"/>
        </w:rPr>
        <w:t>Schweiz</w:t>
      </w:r>
    </w:p>
    <w:p w:rsidR="00FC6081" w:rsidRPr="006C1CE1" w:rsidRDefault="00FC6081" w:rsidP="00FC6081">
      <w:pPr>
        <w:tabs>
          <w:tab w:val="left" w:pos="1320"/>
          <w:tab w:val="left" w:pos="4820"/>
        </w:tabs>
        <w:rPr>
          <w:sz w:val="20"/>
          <w:szCs w:val="20"/>
        </w:rPr>
      </w:pPr>
    </w:p>
    <w:p w:rsidR="00FC6081" w:rsidRDefault="00FC6081" w:rsidP="00FC6081">
      <w:pPr>
        <w:tabs>
          <w:tab w:val="left" w:pos="4820"/>
        </w:tabs>
        <w:rPr>
          <w:sz w:val="20"/>
          <w:szCs w:val="20"/>
        </w:rPr>
      </w:pPr>
    </w:p>
    <w:p w:rsidR="00FC6081" w:rsidRDefault="00FC6081" w:rsidP="00FC6081">
      <w:pPr>
        <w:tabs>
          <w:tab w:val="left" w:pos="4820"/>
        </w:tabs>
        <w:rPr>
          <w:sz w:val="20"/>
          <w:szCs w:val="20"/>
        </w:rPr>
      </w:pPr>
    </w:p>
    <w:p w:rsidR="00FC6081" w:rsidRPr="006C1CE1" w:rsidRDefault="00FC6081" w:rsidP="00FC6081">
      <w:pPr>
        <w:tabs>
          <w:tab w:val="left" w:pos="4820"/>
        </w:tabs>
        <w:rPr>
          <w:sz w:val="20"/>
          <w:szCs w:val="20"/>
        </w:rPr>
      </w:pPr>
    </w:p>
    <w:p w:rsidR="00FC6081" w:rsidRPr="006C1CE1" w:rsidRDefault="0085392F" w:rsidP="00FC6081">
      <w:pPr>
        <w:tabs>
          <w:tab w:val="left" w:pos="4253"/>
        </w:tabs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Jean-Claude Schmocker</w:t>
      </w:r>
    </w:p>
    <w:p w:rsidR="00FC6081" w:rsidRPr="006C1CE1" w:rsidRDefault="0085392F" w:rsidP="00FC6081">
      <w:pPr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Leiter Bildungsmarketing / Projekte</w:t>
      </w:r>
    </w:p>
    <w:p w:rsidR="009E6D29" w:rsidRPr="001754DA" w:rsidRDefault="009E6D29" w:rsidP="00957810"/>
    <w:sectPr w:rsidR="009E6D29" w:rsidRPr="001754DA" w:rsidSect="00C61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851" w:left="1134" w:header="680" w:footer="284" w:gutter="0"/>
      <w:paperSrc w:first="2" w:other="2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81" w:rsidRPr="0090460D" w:rsidRDefault="00FC6081" w:rsidP="0090460D">
      <w:pPr>
        <w:pStyle w:val="Fuzeile"/>
        <w:pBdr>
          <w:bottom w:val="single" w:sz="4" w:space="1" w:color="auto"/>
        </w:pBdr>
        <w:ind w:right="4536"/>
      </w:pPr>
    </w:p>
  </w:endnote>
  <w:endnote w:type="continuationSeparator" w:id="0">
    <w:p w:rsidR="00FC6081" w:rsidRDefault="00FC6081" w:rsidP="00D9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4B" w:rsidRDefault="005A78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4B" w:rsidRDefault="005A784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F6" w:rsidRDefault="0085392F" w:rsidP="002011E2">
    <w:pPr>
      <w:rPr>
        <w:sz w:val="18"/>
        <w:szCs w:val="18"/>
      </w:rPr>
    </w:pPr>
    <w:r w:rsidRPr="0085392F">
      <w:rPr>
        <w:noProof/>
        <w:sz w:val="18"/>
        <w:szCs w:val="18"/>
        <w:lang w:val="de-CH" w:eastAsia="de-CH"/>
      </w:rPr>
      <w:drawing>
        <wp:inline distT="0" distB="0" distL="0" distR="0" wp14:anchorId="07394B11" wp14:editId="3C017E47">
          <wp:extent cx="4917015" cy="263255"/>
          <wp:effectExtent l="0" t="0" r="0" b="3810"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zeile_HGF_Weggis_highre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7015" cy="26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81" w:rsidRPr="004C58AB" w:rsidRDefault="00FC6081" w:rsidP="00337EC8">
      <w:pPr>
        <w:pStyle w:val="Fuzeile"/>
        <w:pBdr>
          <w:bottom w:val="single" w:sz="4" w:space="1" w:color="auto"/>
        </w:pBdr>
        <w:ind w:right="4536"/>
      </w:pPr>
    </w:p>
  </w:footnote>
  <w:footnote w:type="continuationSeparator" w:id="0">
    <w:p w:rsidR="00FC6081" w:rsidRDefault="00FC6081" w:rsidP="00D9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4B" w:rsidRDefault="005A78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F6" w:rsidRDefault="00C62E06">
    <w:pPr>
      <w:framePr w:wrap="auto" w:vAnchor="text" w:hAnchor="margin" w:xAlign="right" w:y="1"/>
    </w:pPr>
  </w:p>
  <w:p w:rsidR="00B12BF6" w:rsidRDefault="00C62E06" w:rsidP="00C86120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HGfTabOhneRahmen"/>
      <w:tblW w:w="5000" w:type="pct"/>
      <w:tblLook w:val="04A0" w:firstRow="1" w:lastRow="0" w:firstColumn="1" w:lastColumn="0" w:noHBand="0" w:noVBand="1"/>
    </w:tblPr>
    <w:tblGrid>
      <w:gridCol w:w="3672"/>
      <w:gridCol w:w="6183"/>
    </w:tblGrid>
    <w:tr w:rsidR="0085392F" w:rsidTr="00171672">
      <w:trPr>
        <w:trHeight w:val="1134"/>
      </w:trPr>
      <w:tc>
        <w:tcPr>
          <w:tcW w:w="1863" w:type="pct"/>
        </w:tcPr>
        <w:p w:rsidR="0085392F" w:rsidRDefault="0085392F" w:rsidP="007C7233">
          <w:pPr>
            <w:pStyle w:val="Kopfzeile"/>
          </w:pPr>
          <w:r>
            <w:rPr>
              <w:noProof/>
              <w:sz w:val="24"/>
              <w:lang w:val="de-CH" w:eastAsia="de-CH"/>
            </w:rPr>
            <w:drawing>
              <wp:inline distT="0" distB="0" distL="0" distR="0" wp14:anchorId="5106D20B" wp14:editId="0DB4C5DE">
                <wp:extent cx="1980000" cy="723632"/>
                <wp:effectExtent l="0" t="0" r="1270" b="635"/>
                <wp:docPr id="1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0000" cy="723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pct"/>
        </w:tcPr>
        <w:p w:rsidR="0085392F" w:rsidRDefault="00724CC0" w:rsidP="00FB7A1D">
          <w:pPr>
            <w:pStyle w:val="Rubrikentitel"/>
          </w:pPr>
          <w:r w:rsidRPr="0058622D">
            <w:rPr>
              <w:noProof/>
              <w:sz w:val="44"/>
              <w:szCs w:val="44"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70BEF126" wp14:editId="68364599">
                <wp:simplePos x="0" y="0"/>
                <wp:positionH relativeFrom="column">
                  <wp:posOffset>3810</wp:posOffset>
                </wp:positionH>
                <wp:positionV relativeFrom="paragraph">
                  <wp:posOffset>5715</wp:posOffset>
                </wp:positionV>
                <wp:extent cx="1785668" cy="328166"/>
                <wp:effectExtent l="0" t="0" r="5080" b="0"/>
                <wp:wrapNone/>
                <wp:docPr id="2" name="Grafik 2" descr="Logo academia f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cademia fwo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670" t="46388"/>
                        <a:stretch/>
                      </pic:blipFill>
                      <pic:spPr bwMode="auto">
                        <a:xfrm>
                          <a:off x="0" y="0"/>
                          <a:ext cx="1820301" cy="334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84F2E" w:rsidRDefault="00C62E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66288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CEAD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0187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3CF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C9C2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276CF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175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9521E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3F5FF5"/>
    <w:multiLevelType w:val="multilevel"/>
    <w:tmpl w:val="EF006DC0"/>
    <w:numStyleLink w:val="HGfAbsatzgliederung"/>
  </w:abstractNum>
  <w:abstractNum w:abstractNumId="9" w15:restartNumberingAfterBreak="0">
    <w:nsid w:val="2C366122"/>
    <w:multiLevelType w:val="multilevel"/>
    <w:tmpl w:val="EF006DC0"/>
    <w:numStyleLink w:val="HGfAbsatzgliederung"/>
  </w:abstractNum>
  <w:abstractNum w:abstractNumId="10" w15:restartNumberingAfterBreak="0">
    <w:nsid w:val="33F7577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8655CA"/>
    <w:multiLevelType w:val="multilevel"/>
    <w:tmpl w:val="090A002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D686D1A"/>
    <w:multiLevelType w:val="hybridMultilevel"/>
    <w:tmpl w:val="B1BC0016"/>
    <w:lvl w:ilvl="0" w:tplc="D5329324">
      <w:start w:val="1"/>
      <w:numFmt w:val="bullet"/>
      <w:pStyle w:val="HGfAufzhlung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5192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80817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66E019F"/>
    <w:multiLevelType w:val="multilevel"/>
    <w:tmpl w:val="EF006DC0"/>
    <w:styleLink w:val="HGfAbsatzgliederung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9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98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59CD574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7416862"/>
    <w:multiLevelType w:val="singleLevel"/>
    <w:tmpl w:val="AB4888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6C955E25"/>
    <w:multiLevelType w:val="multilevel"/>
    <w:tmpl w:val="EF006DC0"/>
    <w:numStyleLink w:val="HGfAbsatzgliederung"/>
  </w:abstractNum>
  <w:abstractNum w:abstractNumId="18" w15:restartNumberingAfterBreak="0">
    <w:nsid w:val="6DF34096"/>
    <w:multiLevelType w:val="multilevel"/>
    <w:tmpl w:val="FD181F6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8407C97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18"/>
  </w:num>
  <w:num w:numId="7">
    <w:abstractNumId w:val="19"/>
  </w:num>
  <w:num w:numId="8">
    <w:abstractNumId w:val="5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8"/>
  </w:num>
  <w:num w:numId="18">
    <w:abstractNumId w:val="9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LockQFSet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81"/>
    <w:rsid w:val="00002F45"/>
    <w:rsid w:val="000101EB"/>
    <w:rsid w:val="00015932"/>
    <w:rsid w:val="00025A5C"/>
    <w:rsid w:val="000331C3"/>
    <w:rsid w:val="00065390"/>
    <w:rsid w:val="00075ED6"/>
    <w:rsid w:val="0009537E"/>
    <w:rsid w:val="000D21FA"/>
    <w:rsid w:val="000F07F7"/>
    <w:rsid w:val="000F1502"/>
    <w:rsid w:val="00100A75"/>
    <w:rsid w:val="00122BE3"/>
    <w:rsid w:val="00124058"/>
    <w:rsid w:val="001503A3"/>
    <w:rsid w:val="001754DA"/>
    <w:rsid w:val="00177E55"/>
    <w:rsid w:val="00196F99"/>
    <w:rsid w:val="001A2FB6"/>
    <w:rsid w:val="001A3FB7"/>
    <w:rsid w:val="001A4216"/>
    <w:rsid w:val="001A7349"/>
    <w:rsid w:val="001B74BA"/>
    <w:rsid w:val="002011E2"/>
    <w:rsid w:val="00204FD2"/>
    <w:rsid w:val="00214D02"/>
    <w:rsid w:val="00215CF4"/>
    <w:rsid w:val="00245067"/>
    <w:rsid w:val="002503FE"/>
    <w:rsid w:val="002574E7"/>
    <w:rsid w:val="002729B9"/>
    <w:rsid w:val="002763EA"/>
    <w:rsid w:val="00283B77"/>
    <w:rsid w:val="00290851"/>
    <w:rsid w:val="002C5302"/>
    <w:rsid w:val="002D704A"/>
    <w:rsid w:val="002E126B"/>
    <w:rsid w:val="002E69C7"/>
    <w:rsid w:val="002F66A7"/>
    <w:rsid w:val="00314A3A"/>
    <w:rsid w:val="00337EC8"/>
    <w:rsid w:val="00365B62"/>
    <w:rsid w:val="00371348"/>
    <w:rsid w:val="0037689D"/>
    <w:rsid w:val="00380E9D"/>
    <w:rsid w:val="00385A74"/>
    <w:rsid w:val="00393092"/>
    <w:rsid w:val="0039674B"/>
    <w:rsid w:val="003967F7"/>
    <w:rsid w:val="003E5AB2"/>
    <w:rsid w:val="003E6231"/>
    <w:rsid w:val="003F2010"/>
    <w:rsid w:val="003F24F8"/>
    <w:rsid w:val="003F3A86"/>
    <w:rsid w:val="00405380"/>
    <w:rsid w:val="00417DFD"/>
    <w:rsid w:val="00423206"/>
    <w:rsid w:val="00424A48"/>
    <w:rsid w:val="00465042"/>
    <w:rsid w:val="00473B61"/>
    <w:rsid w:val="004813E0"/>
    <w:rsid w:val="004B7E90"/>
    <w:rsid w:val="004C08C1"/>
    <w:rsid w:val="004C58AB"/>
    <w:rsid w:val="004E04D3"/>
    <w:rsid w:val="004E2619"/>
    <w:rsid w:val="004F1EA5"/>
    <w:rsid w:val="00563EC0"/>
    <w:rsid w:val="0057197A"/>
    <w:rsid w:val="00581E7E"/>
    <w:rsid w:val="005A784B"/>
    <w:rsid w:val="005C0CA5"/>
    <w:rsid w:val="005D48F5"/>
    <w:rsid w:val="005E09D2"/>
    <w:rsid w:val="00601B52"/>
    <w:rsid w:val="00620456"/>
    <w:rsid w:val="006229AD"/>
    <w:rsid w:val="006237CD"/>
    <w:rsid w:val="006307AF"/>
    <w:rsid w:val="006460A9"/>
    <w:rsid w:val="00647345"/>
    <w:rsid w:val="0067622F"/>
    <w:rsid w:val="0069084C"/>
    <w:rsid w:val="006A521D"/>
    <w:rsid w:val="006B5537"/>
    <w:rsid w:val="006D2B9F"/>
    <w:rsid w:val="006F7390"/>
    <w:rsid w:val="006F76C7"/>
    <w:rsid w:val="00724CC0"/>
    <w:rsid w:val="00731357"/>
    <w:rsid w:val="0074160D"/>
    <w:rsid w:val="00742032"/>
    <w:rsid w:val="00752BEB"/>
    <w:rsid w:val="00767990"/>
    <w:rsid w:val="007805FB"/>
    <w:rsid w:val="007870EF"/>
    <w:rsid w:val="00791C6C"/>
    <w:rsid w:val="0079240E"/>
    <w:rsid w:val="007B0B1E"/>
    <w:rsid w:val="007B36B6"/>
    <w:rsid w:val="007D6CBA"/>
    <w:rsid w:val="00801586"/>
    <w:rsid w:val="00813415"/>
    <w:rsid w:val="008226EF"/>
    <w:rsid w:val="008441D3"/>
    <w:rsid w:val="008456EE"/>
    <w:rsid w:val="00850CB9"/>
    <w:rsid w:val="00853134"/>
    <w:rsid w:val="0085392F"/>
    <w:rsid w:val="008A46B9"/>
    <w:rsid w:val="008F4426"/>
    <w:rsid w:val="00903346"/>
    <w:rsid w:val="0090460D"/>
    <w:rsid w:val="00920C75"/>
    <w:rsid w:val="00957810"/>
    <w:rsid w:val="009822E3"/>
    <w:rsid w:val="009950E7"/>
    <w:rsid w:val="0099770E"/>
    <w:rsid w:val="009B5B1F"/>
    <w:rsid w:val="009C74DE"/>
    <w:rsid w:val="009D2E06"/>
    <w:rsid w:val="009D58A2"/>
    <w:rsid w:val="009E1FFD"/>
    <w:rsid w:val="009E2128"/>
    <w:rsid w:val="009E6D29"/>
    <w:rsid w:val="00A01019"/>
    <w:rsid w:val="00A05971"/>
    <w:rsid w:val="00A05E85"/>
    <w:rsid w:val="00A21E0A"/>
    <w:rsid w:val="00AA5877"/>
    <w:rsid w:val="00AC74C1"/>
    <w:rsid w:val="00AD0D4F"/>
    <w:rsid w:val="00AF28B4"/>
    <w:rsid w:val="00B068A2"/>
    <w:rsid w:val="00B17D68"/>
    <w:rsid w:val="00B3626F"/>
    <w:rsid w:val="00B44470"/>
    <w:rsid w:val="00B50216"/>
    <w:rsid w:val="00B5043F"/>
    <w:rsid w:val="00B67B9D"/>
    <w:rsid w:val="00B81555"/>
    <w:rsid w:val="00B83A34"/>
    <w:rsid w:val="00BB44D1"/>
    <w:rsid w:val="00BD6267"/>
    <w:rsid w:val="00BE6219"/>
    <w:rsid w:val="00BF2883"/>
    <w:rsid w:val="00C1167E"/>
    <w:rsid w:val="00C1252A"/>
    <w:rsid w:val="00C26B59"/>
    <w:rsid w:val="00C408A2"/>
    <w:rsid w:val="00C62E06"/>
    <w:rsid w:val="00C67388"/>
    <w:rsid w:val="00C72429"/>
    <w:rsid w:val="00C8214D"/>
    <w:rsid w:val="00CA4215"/>
    <w:rsid w:val="00CA6522"/>
    <w:rsid w:val="00CD296A"/>
    <w:rsid w:val="00CF07ED"/>
    <w:rsid w:val="00CF3289"/>
    <w:rsid w:val="00D61B60"/>
    <w:rsid w:val="00D72DE3"/>
    <w:rsid w:val="00D936DC"/>
    <w:rsid w:val="00D956D5"/>
    <w:rsid w:val="00DA0265"/>
    <w:rsid w:val="00DA30F0"/>
    <w:rsid w:val="00DC7C2A"/>
    <w:rsid w:val="00DE070D"/>
    <w:rsid w:val="00E12F8F"/>
    <w:rsid w:val="00E338A6"/>
    <w:rsid w:val="00E91D0E"/>
    <w:rsid w:val="00EA3AE7"/>
    <w:rsid w:val="00EB4889"/>
    <w:rsid w:val="00EE5A6B"/>
    <w:rsid w:val="00F05A6F"/>
    <w:rsid w:val="00F1397F"/>
    <w:rsid w:val="00F25865"/>
    <w:rsid w:val="00F578C8"/>
    <w:rsid w:val="00F617E8"/>
    <w:rsid w:val="00F77F69"/>
    <w:rsid w:val="00FC0520"/>
    <w:rsid w:val="00FC1EC9"/>
    <w:rsid w:val="00FC361C"/>
    <w:rsid w:val="00FC6081"/>
    <w:rsid w:val="00FE1076"/>
    <w:rsid w:val="00FE524F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D8A5397"/>
  <w15:docId w15:val="{602665F9-B9B1-4DF0-8711-098A295B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iPriority="98" w:unhideWhenUsed="1"/>
    <w:lsdException w:name="index 2" w:semiHidden="1" w:uiPriority="98" w:unhideWhenUsed="1"/>
    <w:lsdException w:name="index 3" w:semiHidden="1" w:uiPriority="98" w:unhideWhenUsed="1"/>
    <w:lsdException w:name="index 4" w:semiHidden="1" w:uiPriority="98" w:unhideWhenUsed="1"/>
    <w:lsdException w:name="index 5" w:semiHidden="1" w:uiPriority="98" w:unhideWhenUsed="1"/>
    <w:lsdException w:name="index 6" w:semiHidden="1" w:uiPriority="98" w:unhideWhenUsed="1"/>
    <w:lsdException w:name="index 7" w:semiHidden="1" w:uiPriority="98" w:unhideWhenUsed="1"/>
    <w:lsdException w:name="index 8" w:semiHidden="1" w:uiPriority="98" w:unhideWhenUsed="1"/>
    <w:lsdException w:name="index 9" w:semiHidden="1" w:uiPriority="98" w:unhideWhenUsed="1"/>
    <w:lsdException w:name="toc 1" w:semiHidden="1" w:uiPriority="39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iPriority="98" w:unhideWhenUsed="1"/>
    <w:lsdException w:name="footnote text" w:semiHidden="1" w:unhideWhenUsed="1"/>
    <w:lsdException w:name="annotation text" w:semiHidden="1" w:uiPriority="98" w:unhideWhenUsed="1"/>
    <w:lsdException w:name="header" w:semiHidden="1" w:uiPriority="3" w:unhideWhenUsed="1"/>
    <w:lsdException w:name="footer" w:semiHidden="1" w:unhideWhenUsed="1"/>
    <w:lsdException w:name="index heading" w:semiHidden="1" w:uiPriority="98" w:unhideWhenUsed="1"/>
    <w:lsdException w:name="caption" w:semiHidden="1" w:uiPriority="35" w:unhideWhenUsed="1" w:qFormat="1"/>
    <w:lsdException w:name="table of figures" w:semiHidden="1" w:uiPriority="7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iPriority="98" w:unhideWhenUsed="1"/>
    <w:lsdException w:name="line number" w:semiHidden="1" w:uiPriority="98" w:unhideWhenUsed="1"/>
    <w:lsdException w:name="page number" w:semiHidden="1" w:uiPriority="98" w:unhideWhenUsed="1"/>
    <w:lsdException w:name="endnote reference" w:semiHidden="1" w:uiPriority="4" w:unhideWhenUsed="1"/>
    <w:lsdException w:name="endnote text" w:semiHidden="1" w:unhideWhenUsed="1"/>
    <w:lsdException w:name="table of authorities" w:semiHidden="1" w:uiPriority="98" w:unhideWhenUsed="1"/>
    <w:lsdException w:name="macro" w:semiHidden="1" w:uiPriority="98" w:unhideWhenUsed="1"/>
    <w:lsdException w:name="toa heading" w:semiHidden="1" w:uiPriority="98" w:unhideWhenUsed="1"/>
    <w:lsdException w:name="List" w:semiHidden="1" w:uiPriority="98" w:unhideWhenUsed="1"/>
    <w:lsdException w:name="List Bullet" w:semiHidden="1" w:unhideWhenUsed="1"/>
    <w:lsdException w:name="List Number" w:semiHidden="1" w:uiPriority="98"/>
    <w:lsdException w:name="List 2" w:semiHidden="1" w:uiPriority="98" w:unhideWhenUsed="1"/>
    <w:lsdException w:name="List 3" w:semiHidden="1" w:uiPriority="98" w:unhideWhenUsed="1"/>
    <w:lsdException w:name="List 4" w:semiHidden="1" w:uiPriority="98"/>
    <w:lsdException w:name="List 5" w:semiHidden="1" w:uiPriority="98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10" w:qFormat="1"/>
    <w:lsdException w:name="Closing" w:semiHidden="1" w:unhideWhenUsed="1"/>
    <w:lsdException w:name="Signature" w:semiHidden="1" w:uiPriority="98" w:unhideWhenUsed="1"/>
    <w:lsdException w:name="Default Paragraph Font" w:semiHidden="1" w:uiPriority="1" w:unhideWhenUsed="1"/>
    <w:lsdException w:name="Body Text" w:semiHidden="1" w:uiPriority="98" w:unhideWhenUsed="1"/>
    <w:lsdException w:name="Body Text Indent" w:semiHidden="1" w:uiPriority="98" w:unhideWhenUsed="1"/>
    <w:lsdException w:name="List Continue" w:semiHidden="1" w:uiPriority="98" w:unhideWhenUsed="1"/>
    <w:lsdException w:name="List Continue 2" w:semiHidden="1" w:uiPriority="98" w:unhideWhenUsed="1"/>
    <w:lsdException w:name="List Continue 3" w:semiHidden="1" w:uiPriority="98" w:unhideWhenUsed="1"/>
    <w:lsdException w:name="List Continue 4" w:semiHidden="1" w:uiPriority="98" w:unhideWhenUsed="1"/>
    <w:lsdException w:name="List Continue 5" w:semiHidden="1" w:uiPriority="98" w:unhideWhenUsed="1"/>
    <w:lsdException w:name="Message Header" w:semiHidden="1" w:uiPriority="98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iPriority="98"/>
    <w:lsdException w:name="Body Text First Indent 2" w:semiHidden="1" w:uiPriority="98" w:unhideWhenUsed="1"/>
    <w:lsdException w:name="Note Heading" w:semiHidden="1" w:unhideWhenUsed="1"/>
    <w:lsdException w:name="Body Text 2" w:semiHidden="1" w:uiPriority="98" w:unhideWhenUsed="1"/>
    <w:lsdException w:name="Body Text 3" w:semiHidden="1" w:uiPriority="98" w:unhideWhenUsed="1"/>
    <w:lsdException w:name="Body Text Indent 2" w:semiHidden="1" w:uiPriority="98" w:unhideWhenUsed="1"/>
    <w:lsdException w:name="Body Text Indent 3" w:semiHidden="1" w:uiPriority="98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8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8" w:unhideWhenUsed="1"/>
    <w:lsdException w:name="HTML Acronym" w:semiHidden="1" w:uiPriority="98" w:unhideWhenUsed="1"/>
    <w:lsdException w:name="HTML Address" w:semiHidden="1" w:uiPriority="98" w:unhideWhenUsed="1"/>
    <w:lsdException w:name="HTML Cite" w:semiHidden="1" w:uiPriority="98" w:unhideWhenUsed="1"/>
    <w:lsdException w:name="HTML Code" w:semiHidden="1" w:uiPriority="98" w:unhideWhenUsed="1"/>
    <w:lsdException w:name="HTML Definition" w:semiHidden="1" w:uiPriority="98" w:unhideWhenUsed="1"/>
    <w:lsdException w:name="HTML Keyboard" w:semiHidden="1" w:uiPriority="98" w:unhideWhenUsed="1"/>
    <w:lsdException w:name="HTML Preformatted" w:semiHidden="1" w:uiPriority="98" w:unhideWhenUsed="1"/>
    <w:lsdException w:name="HTML Sample" w:semiHidden="1" w:uiPriority="98" w:unhideWhenUsed="1"/>
    <w:lsdException w:name="HTML Typewriter" w:semiHidden="1" w:uiPriority="98" w:unhideWhenUsed="1"/>
    <w:lsdException w:name="HTML Variable" w:semiHidden="1" w:uiPriority="98" w:unhideWhenUsed="1"/>
    <w:lsdException w:name="Normal Table" w:semiHidden="1" w:unhideWhenUsed="1"/>
    <w:lsdException w:name="annotation subject" w:semiHidden="1" w:uiPriority="98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 w:unhideWhenUsed="1" w:qFormat="1"/>
    <w:lsdException w:name="Quote" w:uiPriority="98" w:qFormat="1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 w:qFormat="1"/>
    <w:lsdException w:name="Intense Emphasis" w:uiPriority="98" w:qFormat="1"/>
    <w:lsdException w:name="Subtle Reference" w:uiPriority="98" w:qFormat="1"/>
    <w:lsdException w:name="Intense Reference" w:uiPriority="98" w:qFormat="1"/>
    <w:lsdException w:name="Book Title" w:qFormat="1"/>
    <w:lsdException w:name="Bibliography" w:semiHidden="1" w:uiPriority="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081"/>
    <w:pPr>
      <w:autoSpaceDE w:val="0"/>
      <w:autoSpaceDN w:val="0"/>
      <w:spacing w:after="0" w:line="240" w:lineRule="auto"/>
    </w:pPr>
    <w:rPr>
      <w:rFonts w:eastAsia="Times New Roman" w:cs="Arial"/>
      <w:sz w:val="23"/>
      <w:szCs w:val="23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002F45"/>
    <w:pPr>
      <w:keepNext/>
      <w:keepLines/>
      <w:spacing w:before="240" w:after="60"/>
      <w:outlineLvl w:val="0"/>
    </w:pPr>
    <w:rPr>
      <w:rFonts w:eastAsiaTheme="majorEastAsia" w:cstheme="majorBidi"/>
      <w:b/>
      <w:color w:val="005192" w:themeColor="accent1"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rsid w:val="00002F45"/>
    <w:pPr>
      <w:keepNext/>
      <w:keepLines/>
      <w:spacing w:before="180" w:after="60"/>
      <w:outlineLvl w:val="1"/>
    </w:pPr>
    <w:rPr>
      <w:rFonts w:eastAsiaTheme="majorEastAsia" w:cstheme="majorBidi"/>
      <w:b/>
      <w:color w:val="005192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unhideWhenUsed/>
    <w:qFormat/>
    <w:rsid w:val="00002F45"/>
    <w:pPr>
      <w:keepNext/>
      <w:keepLines/>
      <w:spacing w:before="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2"/>
    <w:unhideWhenUsed/>
    <w:rsid w:val="00F05A6F"/>
    <w:pPr>
      <w:keepNext/>
      <w:keepLines/>
      <w:spacing w:before="40"/>
      <w:outlineLvl w:val="3"/>
    </w:pPr>
    <w:rPr>
      <w:rFonts w:eastAsiaTheme="majorEastAsia" w:cstheme="majorBidi"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2"/>
    <w:semiHidden/>
    <w:qFormat/>
    <w:rsid w:val="00FE524F"/>
    <w:pPr>
      <w:keepNext/>
      <w:keepLines/>
      <w:numPr>
        <w:ilvl w:val="4"/>
        <w:numId w:val="11"/>
      </w:numPr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2"/>
    <w:semiHidden/>
    <w:unhideWhenUsed/>
    <w:qFormat/>
    <w:rsid w:val="00FE524F"/>
    <w:pPr>
      <w:keepNext/>
      <w:keepLines/>
      <w:numPr>
        <w:ilvl w:val="5"/>
        <w:numId w:val="11"/>
      </w:numPr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2"/>
    <w:semiHidden/>
    <w:unhideWhenUsed/>
    <w:qFormat/>
    <w:rsid w:val="00FE524F"/>
    <w:pPr>
      <w:keepNext/>
      <w:keepLines/>
      <w:numPr>
        <w:ilvl w:val="6"/>
        <w:numId w:val="11"/>
      </w:numPr>
      <w:outlineLvl w:val="6"/>
    </w:pPr>
    <w:rPr>
      <w:rFonts w:eastAsiaTheme="majorEastAsia" w:cstheme="majorBidi"/>
      <w:i/>
      <w:iCs/>
      <w:color w:val="0051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002F45"/>
    <w:rPr>
      <w:rFonts w:eastAsiaTheme="majorEastAsia" w:cstheme="majorBidi"/>
      <w:b/>
      <w:color w:val="005192" w:themeColor="accent1"/>
      <w:sz w:val="34"/>
      <w:szCs w:val="32"/>
      <w:lang w:val="de-CH"/>
    </w:rPr>
  </w:style>
  <w:style w:type="paragraph" w:styleId="Titel">
    <w:name w:val="Title"/>
    <w:basedOn w:val="Standard"/>
    <w:next w:val="Standard"/>
    <w:link w:val="TitelZchn"/>
    <w:uiPriority w:val="1"/>
    <w:qFormat/>
    <w:rsid w:val="008F4426"/>
    <w:pPr>
      <w:spacing w:before="240" w:after="240"/>
      <w:contextualSpacing/>
    </w:pPr>
    <w:rPr>
      <w:rFonts w:eastAsiaTheme="majorEastAsia" w:cstheme="majorBidi"/>
      <w:b/>
      <w:color w:val="A6A6A6" w:themeColor="background1" w:themeShade="A6"/>
      <w:spacing w:val="-10"/>
      <w:kern w:val="28"/>
      <w:sz w:val="64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AF28B4"/>
    <w:rPr>
      <w:rFonts w:eastAsiaTheme="majorEastAsia" w:cstheme="majorBidi"/>
      <w:b/>
      <w:color w:val="A6A6A6" w:themeColor="background1" w:themeShade="A6"/>
      <w:spacing w:val="-10"/>
      <w:kern w:val="28"/>
      <w:sz w:val="6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002F45"/>
    <w:rPr>
      <w:rFonts w:eastAsiaTheme="majorEastAsia" w:cstheme="majorBidi"/>
      <w:b/>
      <w:color w:val="005192" w:themeColor="accent1"/>
      <w:sz w:val="24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002F45"/>
    <w:rPr>
      <w:rFonts w:eastAsiaTheme="majorEastAsia" w:cstheme="majorBidi"/>
      <w:b/>
      <w:szCs w:val="24"/>
      <w:lang w:val="de-CH"/>
    </w:rPr>
  </w:style>
  <w:style w:type="paragraph" w:customStyle="1" w:styleId="HGfRubrikentitel">
    <w:name w:val="HGf_Rubrikentitel"/>
    <w:basedOn w:val="Standard"/>
    <w:next w:val="Standard"/>
    <w:uiPriority w:val="1"/>
    <w:qFormat/>
    <w:rsid w:val="004F1EA5"/>
    <w:pPr>
      <w:jc w:val="right"/>
    </w:pPr>
    <w:rPr>
      <w:color w:val="BFBFBF" w:themeColor="background1" w:themeShade="BF"/>
      <w:sz w:val="34"/>
    </w:rPr>
  </w:style>
  <w:style w:type="paragraph" w:customStyle="1" w:styleId="HGfAufzhlung">
    <w:name w:val="HGf_Aufzählung"/>
    <w:basedOn w:val="Standard"/>
    <w:uiPriority w:val="1"/>
    <w:qFormat/>
    <w:rsid w:val="00CA6522"/>
    <w:pPr>
      <w:numPr>
        <w:numId w:val="1"/>
      </w:numPr>
      <w:ind w:left="284" w:hanging="284"/>
    </w:pPr>
  </w:style>
  <w:style w:type="table" w:styleId="Tabellenraster">
    <w:name w:val="Table Grid"/>
    <w:basedOn w:val="NormaleTabelle"/>
    <w:uiPriority w:val="39"/>
    <w:rsid w:val="0063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GfTabelle">
    <w:name w:val="HGf_Tabelle"/>
    <w:basedOn w:val="TabelleRaster1"/>
    <w:uiPriority w:val="99"/>
    <w:rsid w:val="00065390"/>
    <w:pPr>
      <w:spacing w:line="240" w:lineRule="auto"/>
    </w:pPr>
    <w:rPr>
      <w:lang w:val="de-CH" w:eastAsia="de-CH"/>
    </w:rPr>
    <w:tblPr>
      <w:tblBorders>
        <w:top w:val="single" w:sz="6" w:space="0" w:color="262626" w:themeColor="text1" w:themeTint="D9"/>
        <w:left w:val="single" w:sz="6" w:space="0" w:color="262626" w:themeColor="text1" w:themeTint="D9"/>
        <w:bottom w:val="single" w:sz="6" w:space="0" w:color="262626" w:themeColor="text1" w:themeTint="D9"/>
        <w:right w:val="single" w:sz="6" w:space="0" w:color="262626" w:themeColor="text1" w:themeTint="D9"/>
        <w:insideH w:val="single" w:sz="6" w:space="0" w:color="262626" w:themeColor="text1" w:themeTint="D9"/>
        <w:insideV w:val="single" w:sz="6" w:space="0" w:color="262626" w:themeColor="text1" w:themeTint="D9"/>
      </w:tblBorders>
      <w:tblCellMar>
        <w:top w:w="28" w:type="dxa"/>
        <w:bottom w:w="2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6307AF"/>
    <w:pPr>
      <w:spacing w:after="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bsatz-Standardschriftart"/>
    <w:uiPriority w:val="98"/>
    <w:semiHidden/>
    <w:rsid w:val="00100A75"/>
    <w:rPr>
      <w:color w:val="000000" w:themeColor="hyperlink"/>
      <w:u w:val="single"/>
    </w:rPr>
  </w:style>
  <w:style w:type="table" w:customStyle="1" w:styleId="HGfTabOhneRahmen">
    <w:name w:val="HGf_TabOhneRahmen"/>
    <w:basedOn w:val="NormaleTabelle"/>
    <w:uiPriority w:val="99"/>
    <w:rsid w:val="00C72429"/>
    <w:pPr>
      <w:spacing w:after="0" w:line="240" w:lineRule="auto"/>
    </w:pPr>
    <w:tblPr>
      <w:tblCellMar>
        <w:top w:w="28" w:type="dxa"/>
        <w:bottom w:w="28" w:type="dxa"/>
      </w:tblCellMar>
    </w:tblPr>
  </w:style>
  <w:style w:type="table" w:customStyle="1" w:styleId="HGfTabLinksRechtsKeinRahmen">
    <w:name w:val="HGf_TabLinksRechtsKeinRahmen"/>
    <w:basedOn w:val="HGfTabelle"/>
    <w:uiPriority w:val="99"/>
    <w:rsid w:val="00767990"/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line="240" w:lineRule="auto"/>
      </w:pPr>
      <w:rPr>
        <w:b/>
        <w:color w:val="auto"/>
      </w:rPr>
      <w:tblPr/>
      <w:tcPr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HGfTabTitelGrau">
    <w:name w:val="HGf_TabTitelGrau"/>
    <w:basedOn w:val="HGfTabelle"/>
    <w:uiPriority w:val="99"/>
    <w:rsid w:val="006A521D"/>
    <w:pPr>
      <w:spacing w:before="4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262626" w:themeColor="text1" w:themeTint="D9"/>
        <w:insideV w:val="single" w:sz="2" w:space="0" w:color="262626" w:themeColor="text1" w:themeTint="D9"/>
      </w:tblBorders>
      <w:tblCellMar>
        <w:top w:w="0" w:type="dxa"/>
        <w:bottom w:w="0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A6A6A6" w:themeFill="background1" w:themeFillShade="A6"/>
        <w:vAlign w:val="center"/>
      </w:tcPr>
    </w:tblStylePr>
    <w:tblStylePr w:type="lastRow">
      <w:rPr>
        <w:i w:val="0"/>
        <w:i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6A6A6" w:themeFill="background1" w:themeFillShade="A6"/>
      </w:tcPr>
    </w:tblStylePr>
    <w:tblStylePr w:type="firstCol">
      <w:rPr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i w:val="0"/>
        <w:i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6A6A6" w:themeFill="background1" w:themeFillShade="A6"/>
      </w:tcPr>
    </w:tblStylePr>
  </w:style>
  <w:style w:type="paragraph" w:styleId="Kopfzeile">
    <w:name w:val="header"/>
    <w:basedOn w:val="Standard"/>
    <w:link w:val="KopfzeileZchn"/>
    <w:uiPriority w:val="3"/>
    <w:unhideWhenUsed/>
    <w:rsid w:val="00D936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3"/>
    <w:rsid w:val="00C1252A"/>
  </w:style>
  <w:style w:type="paragraph" w:styleId="Fuzeile">
    <w:name w:val="footer"/>
    <w:basedOn w:val="Standard"/>
    <w:link w:val="FuzeileZchn"/>
    <w:uiPriority w:val="3"/>
    <w:unhideWhenUsed/>
    <w:rsid w:val="00D936DC"/>
    <w:pPr>
      <w:tabs>
        <w:tab w:val="center" w:pos="4536"/>
        <w:tab w:val="right" w:pos="9072"/>
      </w:tabs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3"/>
    <w:rsid w:val="00C1252A"/>
    <w:rPr>
      <w:sz w:val="1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F05A6F"/>
    <w:rPr>
      <w:rFonts w:eastAsiaTheme="majorEastAsia" w:cstheme="majorBidi"/>
      <w:bCs/>
      <w:i/>
      <w:iCs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2"/>
    <w:semiHidden/>
    <w:rsid w:val="007D6CBA"/>
    <w:rPr>
      <w:rFonts w:eastAsiaTheme="majorEastAsia" w:cstheme="majorBidi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AF28B4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AF28B4"/>
    <w:rPr>
      <w:rFonts w:eastAsiaTheme="majorEastAsia" w:cstheme="majorBidi"/>
      <w:i/>
      <w:iCs/>
      <w:color w:val="005192" w:themeColor="accent1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957810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"/>
    <w:rsid w:val="00957810"/>
    <w:rPr>
      <w:rFonts w:eastAsiaTheme="majorEastAsia" w:cstheme="majorBidi"/>
      <w:b/>
      <w:iCs/>
      <w:spacing w:val="15"/>
      <w:sz w:val="24"/>
      <w:szCs w:val="24"/>
      <w:lang w:val="de-CH"/>
    </w:rPr>
  </w:style>
  <w:style w:type="paragraph" w:styleId="Beschriftung">
    <w:name w:val="caption"/>
    <w:basedOn w:val="Standard"/>
    <w:next w:val="Standard"/>
    <w:uiPriority w:val="7"/>
    <w:semiHidden/>
    <w:qFormat/>
    <w:rsid w:val="00371348"/>
    <w:pPr>
      <w:spacing w:after="120"/>
    </w:pPr>
    <w:rPr>
      <w:b/>
      <w:bCs/>
      <w:color w:val="7F7F7F" w:themeColor="text1" w:themeTint="80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7"/>
    <w:semiHidden/>
    <w:rsid w:val="00371348"/>
    <w:pPr>
      <w:outlineLvl w:val="9"/>
    </w:pPr>
    <w:rPr>
      <w:bCs/>
      <w:szCs w:val="28"/>
    </w:rPr>
  </w:style>
  <w:style w:type="paragraph" w:styleId="Verzeichnis1">
    <w:name w:val="toc 1"/>
    <w:basedOn w:val="Standard"/>
    <w:next w:val="Standard"/>
    <w:autoRedefine/>
    <w:uiPriority w:val="6"/>
    <w:semiHidden/>
    <w:unhideWhenUsed/>
    <w:rsid w:val="00215CF4"/>
    <w:pPr>
      <w:spacing w:before="120" w:after="40"/>
    </w:pPr>
    <w:rPr>
      <w:b/>
      <w:sz w:val="22"/>
    </w:rPr>
  </w:style>
  <w:style w:type="paragraph" w:styleId="Endnotentext">
    <w:name w:val="endnote text"/>
    <w:basedOn w:val="Standard"/>
    <w:link w:val="EndnotentextZchn"/>
    <w:uiPriority w:val="4"/>
    <w:semiHidden/>
    <w:rsid w:val="00FE524F"/>
    <w:rPr>
      <w:sz w:val="16"/>
    </w:rPr>
  </w:style>
  <w:style w:type="character" w:customStyle="1" w:styleId="EndnotentextZchn">
    <w:name w:val="Endnotentext Zchn"/>
    <w:basedOn w:val="Absatz-Standardschriftart"/>
    <w:link w:val="Endnotentext"/>
    <w:uiPriority w:val="4"/>
    <w:semiHidden/>
    <w:rsid w:val="00AF28B4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4"/>
    <w:semiHidden/>
    <w:unhideWhenUsed/>
    <w:rsid w:val="00FE524F"/>
    <w:rPr>
      <w:b/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4"/>
    <w:semiHidden/>
    <w:rsid w:val="00AF28B4"/>
    <w:rPr>
      <w:b/>
      <w:sz w:val="16"/>
    </w:rPr>
  </w:style>
  <w:style w:type="paragraph" w:styleId="Funotentext">
    <w:name w:val="footnote text"/>
    <w:basedOn w:val="Standard"/>
    <w:link w:val="FunotentextZchn"/>
    <w:uiPriority w:val="4"/>
    <w:semiHidden/>
    <w:rsid w:val="00FE524F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4"/>
    <w:semiHidden/>
    <w:rsid w:val="00AF28B4"/>
    <w:rPr>
      <w:sz w:val="16"/>
    </w:rPr>
  </w:style>
  <w:style w:type="paragraph" w:styleId="Umschlagabsenderadresse">
    <w:name w:val="envelope return"/>
    <w:basedOn w:val="Standard"/>
    <w:uiPriority w:val="98"/>
    <w:semiHidden/>
    <w:rsid w:val="00FE524F"/>
    <w:rPr>
      <w:rFonts w:eastAsiaTheme="majorEastAsia" w:cstheme="majorBidi"/>
    </w:rPr>
  </w:style>
  <w:style w:type="paragraph" w:styleId="Umschlagadresse">
    <w:name w:val="envelope address"/>
    <w:basedOn w:val="Standard"/>
    <w:uiPriority w:val="98"/>
    <w:semiHidden/>
    <w:rsid w:val="00FE524F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character" w:customStyle="1" w:styleId="HGfBlau">
    <w:name w:val="HGf_Blau"/>
    <w:basedOn w:val="Absatz-Standardschriftart"/>
    <w:uiPriority w:val="1"/>
    <w:qFormat/>
    <w:rsid w:val="00620456"/>
    <w:rPr>
      <w:b w:val="0"/>
      <w:i w:val="0"/>
      <w:color w:val="005192" w:themeColor="accent1"/>
    </w:rPr>
  </w:style>
  <w:style w:type="paragraph" w:customStyle="1" w:styleId="HGfTrennlinie">
    <w:name w:val="HGf_Trennlinie"/>
    <w:basedOn w:val="Standard"/>
    <w:next w:val="Standard"/>
    <w:uiPriority w:val="1"/>
    <w:qFormat/>
    <w:rsid w:val="008226EF"/>
    <w:pPr>
      <w:pBdr>
        <w:bottom w:val="single" w:sz="4" w:space="1" w:color="auto"/>
      </w:pBdr>
    </w:pPr>
  </w:style>
  <w:style w:type="table" w:customStyle="1" w:styleId="HGfTabelleBlaueStreifen">
    <w:name w:val="HGf_TabelleBlaueStreifen"/>
    <w:basedOn w:val="NormaleTabelle"/>
    <w:uiPriority w:val="99"/>
    <w:rsid w:val="002E126B"/>
    <w:pPr>
      <w:spacing w:before="40" w:after="40" w:line="240" w:lineRule="auto"/>
    </w:pPr>
    <w:tblPr>
      <w:tblStyleRow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wordWrap/>
        <w:spacing w:beforeLines="0" w:before="40" w:beforeAutospacing="0" w:afterLines="0" w:after="0" w:afterAutospacing="0"/>
      </w:pPr>
      <w:rPr>
        <w:b/>
        <w:color w:val="002849" w:themeColor="accent1" w:themeShade="80"/>
      </w:rPr>
    </w:tblStylePr>
    <w:tblStylePr w:type="band1Horz">
      <w:tblPr/>
      <w:tcPr>
        <w:shd w:val="clear" w:color="auto" w:fill="B6DEFF" w:themeFill="accent1" w:themeFillTint="33"/>
      </w:tcPr>
    </w:tblStylePr>
  </w:style>
  <w:style w:type="table" w:styleId="HelleSchattierung-Akzent1">
    <w:name w:val="Light Shading Accent 1"/>
    <w:basedOn w:val="NormaleTabelle"/>
    <w:uiPriority w:val="60"/>
    <w:rsid w:val="00850CB9"/>
    <w:pPr>
      <w:spacing w:after="0" w:line="240" w:lineRule="auto"/>
    </w:pPr>
    <w:rPr>
      <w:color w:val="003C6D" w:themeColor="accent1" w:themeShade="BF"/>
    </w:rPr>
    <w:tblPr>
      <w:tblStyleRowBandSize w:val="1"/>
      <w:tblStyleColBandSize w:val="1"/>
      <w:tblBorders>
        <w:top w:val="single" w:sz="8" w:space="0" w:color="005192" w:themeColor="accent1"/>
        <w:bottom w:val="single" w:sz="8" w:space="0" w:color="0051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92" w:themeColor="accent1"/>
          <w:left w:val="nil"/>
          <w:bottom w:val="single" w:sz="8" w:space="0" w:color="0051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92" w:themeColor="accent1"/>
          <w:left w:val="nil"/>
          <w:bottom w:val="single" w:sz="8" w:space="0" w:color="0051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6FF" w:themeFill="accent1" w:themeFillTint="3F"/>
      </w:tcPr>
    </w:tblStylePr>
  </w:style>
  <w:style w:type="table" w:styleId="HellesRaster-Akzent1">
    <w:name w:val="Light Grid Accent 1"/>
    <w:basedOn w:val="NormaleTabelle"/>
    <w:uiPriority w:val="62"/>
    <w:rsid w:val="00850CB9"/>
    <w:pPr>
      <w:spacing w:after="0" w:line="240" w:lineRule="auto"/>
    </w:pPr>
    <w:tblPr>
      <w:tblStyleRowBandSize w:val="1"/>
      <w:tblStyleColBandSize w:val="1"/>
      <w:tblBorders>
        <w:top w:val="single" w:sz="8" w:space="0" w:color="005192" w:themeColor="accent1"/>
        <w:left w:val="single" w:sz="8" w:space="0" w:color="005192" w:themeColor="accent1"/>
        <w:bottom w:val="single" w:sz="8" w:space="0" w:color="005192" w:themeColor="accent1"/>
        <w:right w:val="single" w:sz="8" w:space="0" w:color="005192" w:themeColor="accent1"/>
        <w:insideH w:val="single" w:sz="8" w:space="0" w:color="005192" w:themeColor="accent1"/>
        <w:insideV w:val="single" w:sz="8" w:space="0" w:color="0051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18" w:space="0" w:color="005192" w:themeColor="accent1"/>
          <w:right w:val="single" w:sz="8" w:space="0" w:color="005192" w:themeColor="accent1"/>
          <w:insideH w:val="nil"/>
          <w:insideV w:val="single" w:sz="8" w:space="0" w:color="0051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  <w:insideH w:val="nil"/>
          <w:insideV w:val="single" w:sz="8" w:space="0" w:color="0051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</w:tcBorders>
      </w:tcPr>
    </w:tblStylePr>
    <w:tblStylePr w:type="band1Vert"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</w:tcBorders>
        <w:shd w:val="clear" w:color="auto" w:fill="A5D6FF" w:themeFill="accent1" w:themeFillTint="3F"/>
      </w:tcPr>
    </w:tblStylePr>
    <w:tblStylePr w:type="band1Horz"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  <w:insideV w:val="single" w:sz="8" w:space="0" w:color="005192" w:themeColor="accent1"/>
        </w:tcBorders>
        <w:shd w:val="clear" w:color="auto" w:fill="A5D6FF" w:themeFill="accent1" w:themeFillTint="3F"/>
      </w:tcPr>
    </w:tblStylePr>
    <w:tblStylePr w:type="band2Horz"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  <w:insideV w:val="single" w:sz="8" w:space="0" w:color="005192" w:themeColor="accent1"/>
        </w:tcBorders>
      </w:tcPr>
    </w:tblStylePr>
  </w:style>
  <w:style w:type="table" w:styleId="MittlereListe2-Akzent1">
    <w:name w:val="Medium List 2 Accent 1"/>
    <w:basedOn w:val="NormaleTabelle"/>
    <w:uiPriority w:val="66"/>
    <w:rsid w:val="002729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92" w:themeColor="accent1"/>
        <w:left w:val="single" w:sz="8" w:space="0" w:color="005192" w:themeColor="accent1"/>
        <w:bottom w:val="single" w:sz="8" w:space="0" w:color="005192" w:themeColor="accent1"/>
        <w:right w:val="single" w:sz="8" w:space="0" w:color="0051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1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19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1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1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HGfAbsatzgliederung">
    <w:name w:val="HGf_Absatzgliederung"/>
    <w:uiPriority w:val="99"/>
    <w:rsid w:val="009D58A2"/>
    <w:pPr>
      <w:numPr>
        <w:numId w:val="16"/>
      </w:numPr>
    </w:pPr>
  </w:style>
  <w:style w:type="paragraph" w:styleId="Listenabsatz">
    <w:name w:val="List Paragraph"/>
    <w:basedOn w:val="Standard"/>
    <w:uiPriority w:val="98"/>
    <w:unhideWhenUsed/>
    <w:qFormat/>
    <w:rsid w:val="00465042"/>
    <w:pPr>
      <w:ind w:left="720"/>
      <w:contextualSpacing/>
    </w:pPr>
  </w:style>
  <w:style w:type="character" w:styleId="Funotenzeichen">
    <w:name w:val="footnote reference"/>
    <w:basedOn w:val="Absatz-Standardschriftart"/>
    <w:uiPriority w:val="4"/>
    <w:semiHidden/>
    <w:rsid w:val="001A3FB7"/>
    <w:rPr>
      <w:sz w:val="20"/>
      <w:vertAlign w:val="superscript"/>
    </w:rPr>
  </w:style>
  <w:style w:type="character" w:styleId="Endnotenzeichen">
    <w:name w:val="endnote reference"/>
    <w:basedOn w:val="Absatz-Standardschriftart"/>
    <w:uiPriority w:val="4"/>
    <w:semiHidden/>
    <w:rsid w:val="001A3FB7"/>
    <w:rPr>
      <w:sz w:val="20"/>
      <w:vertAlign w:val="superscript"/>
    </w:rPr>
  </w:style>
  <w:style w:type="paragraph" w:styleId="Verzeichnis2">
    <w:name w:val="toc 2"/>
    <w:basedOn w:val="Standard"/>
    <w:next w:val="Standard"/>
    <w:autoRedefine/>
    <w:uiPriority w:val="6"/>
    <w:semiHidden/>
    <w:unhideWhenUsed/>
    <w:rsid w:val="00215CF4"/>
    <w:pPr>
      <w:spacing w:after="40"/>
    </w:pPr>
  </w:style>
  <w:style w:type="paragraph" w:styleId="Verzeichnis3">
    <w:name w:val="toc 3"/>
    <w:basedOn w:val="Standard"/>
    <w:next w:val="Standard"/>
    <w:autoRedefine/>
    <w:uiPriority w:val="6"/>
    <w:semiHidden/>
    <w:unhideWhenUsed/>
    <w:rsid w:val="00215CF4"/>
    <w:pPr>
      <w:spacing w:after="40"/>
      <w:ind w:left="567"/>
    </w:pPr>
  </w:style>
  <w:style w:type="paragraph" w:styleId="Sprechblasentext">
    <w:name w:val="Balloon Text"/>
    <w:basedOn w:val="Standard"/>
    <w:link w:val="SprechblasentextZchn"/>
    <w:uiPriority w:val="98"/>
    <w:semiHidden/>
    <w:rsid w:val="00FC60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8"/>
    <w:semiHidden/>
    <w:rsid w:val="00FC6081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Rubrikentitel">
    <w:name w:val="Rubrikentitel"/>
    <w:basedOn w:val="Standard"/>
    <w:next w:val="Standard"/>
    <w:uiPriority w:val="1"/>
    <w:qFormat/>
    <w:rsid w:val="0085392F"/>
    <w:pPr>
      <w:autoSpaceDE/>
      <w:autoSpaceDN/>
      <w:spacing w:line="264" w:lineRule="auto"/>
      <w:jc w:val="right"/>
    </w:pPr>
    <w:rPr>
      <w:rFonts w:eastAsiaTheme="minorHAnsi" w:cstheme="minorBidi"/>
      <w:color w:val="BFBFBF" w:themeColor="background1" w:themeShade="BF"/>
      <w:sz w:val="34"/>
      <w:szCs w:val="20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Präsentation1">
  <a:themeElements>
    <a:clrScheme name="HGf_Farben">
      <a:dk1>
        <a:sysClr val="windowText" lastClr="000000"/>
      </a:dk1>
      <a:lt1>
        <a:sysClr val="window" lastClr="FFFFFF"/>
      </a:lt1>
      <a:dk2>
        <a:srgbClr val="744813"/>
      </a:dk2>
      <a:lt2>
        <a:srgbClr val="EB6A27"/>
      </a:lt2>
      <a:accent1>
        <a:srgbClr val="005192"/>
      </a:accent1>
      <a:accent2>
        <a:srgbClr val="CF003D"/>
      </a:accent2>
      <a:accent3>
        <a:srgbClr val="6A9519"/>
      </a:accent3>
      <a:accent4>
        <a:srgbClr val="FFCC00"/>
      </a:accent4>
      <a:accent5>
        <a:srgbClr val="008FA5"/>
      </a:accent5>
      <a:accent6>
        <a:srgbClr val="BD0078"/>
      </a:accent6>
      <a:hlink>
        <a:srgbClr val="000000"/>
      </a:hlink>
      <a:folHlink>
        <a:srgbClr val="595959"/>
      </a:folHlink>
    </a:clrScheme>
    <a:fontScheme name="HGf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Gf-Design" id="{A5919E62-C3A4-46C3-BE5D-C290A9631FBE}" vid="{2D62F048-59D5-4F4A-A09E-866A65ECC6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AD68-1755-4D2A-9FC8-F0CF2E21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EveryWare AG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Orucevic, Ajdin</dc:creator>
  <cp:lastModifiedBy>Schmocker, Jean-Claude</cp:lastModifiedBy>
  <cp:revision>10</cp:revision>
  <cp:lastPrinted>2020-02-13T12:15:00Z</cp:lastPrinted>
  <dcterms:created xsi:type="dcterms:W3CDTF">2016-06-07T08:18:00Z</dcterms:created>
  <dcterms:modified xsi:type="dcterms:W3CDTF">2020-09-01T07:50:00Z</dcterms:modified>
</cp:coreProperties>
</file>